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41E2" w14:textId="77777777" w:rsidR="001D02CE" w:rsidRPr="004B752C" w:rsidRDefault="001D02CE" w:rsidP="001D02CE">
      <w:pPr>
        <w:spacing w:after="0" w:line="360" w:lineRule="auto"/>
        <w:jc w:val="center"/>
        <w:rPr>
          <w:rFonts w:cstheme="minorHAnsi"/>
          <w:b/>
          <w:caps/>
          <w:sz w:val="40"/>
          <w:szCs w:val="40"/>
          <w:lang w:val="en-US"/>
        </w:rPr>
      </w:pPr>
      <w:r w:rsidRPr="004B752C">
        <w:rPr>
          <w:rFonts w:cstheme="minorHAnsi"/>
          <w:b/>
          <w:caps/>
          <w:sz w:val="44"/>
          <w:szCs w:val="44"/>
          <w:lang w:val="en-US"/>
        </w:rPr>
        <w:t xml:space="preserve">EU Code of Conduct on </w:t>
      </w:r>
      <w:r w:rsidRPr="004B752C">
        <w:rPr>
          <w:rFonts w:cstheme="minorHAnsi"/>
          <w:b/>
          <w:caps/>
          <w:sz w:val="44"/>
          <w:szCs w:val="44"/>
          <w:lang w:val="en-US"/>
        </w:rPr>
        <w:br/>
        <w:t>responsible FOOD business and marketing practices</w:t>
      </w:r>
    </w:p>
    <w:p w14:paraId="72A268DE" w14:textId="77777777" w:rsidR="001D02CE" w:rsidRPr="004B752C" w:rsidRDefault="001D02CE" w:rsidP="001D02CE">
      <w:pPr>
        <w:spacing w:after="0" w:line="360" w:lineRule="auto"/>
        <w:contextualSpacing/>
        <w:jc w:val="center"/>
        <w:rPr>
          <w:rFonts w:cstheme="minorHAnsi"/>
          <w:bCs/>
          <w:i/>
          <w:iCs/>
          <w:sz w:val="32"/>
          <w:szCs w:val="32"/>
          <w:lang w:val="en-US"/>
        </w:rPr>
      </w:pPr>
      <w:r w:rsidRPr="004B752C">
        <w:rPr>
          <w:rFonts w:cstheme="minorHAnsi"/>
          <w:bCs/>
          <w:i/>
          <w:iCs/>
          <w:sz w:val="32"/>
          <w:szCs w:val="32"/>
          <w:lang w:val="en-US"/>
        </w:rPr>
        <w:t xml:space="preserve">A common aspirational path </w:t>
      </w:r>
    </w:p>
    <w:p w14:paraId="5B9E10E5" w14:textId="77777777" w:rsidR="001D02CE" w:rsidRPr="004B752C" w:rsidRDefault="001D02CE" w:rsidP="001D02CE">
      <w:pPr>
        <w:spacing w:after="0" w:line="360" w:lineRule="auto"/>
        <w:contextualSpacing/>
        <w:jc w:val="center"/>
        <w:rPr>
          <w:rFonts w:cstheme="minorHAnsi"/>
          <w:bCs/>
          <w:i/>
          <w:iCs/>
          <w:sz w:val="32"/>
          <w:szCs w:val="32"/>
          <w:lang w:val="en-US"/>
        </w:rPr>
      </w:pPr>
      <w:r w:rsidRPr="004B752C">
        <w:rPr>
          <w:rFonts w:cstheme="minorHAnsi"/>
          <w:bCs/>
          <w:i/>
          <w:iCs/>
          <w:sz w:val="32"/>
          <w:szCs w:val="32"/>
          <w:lang w:val="en-US"/>
        </w:rPr>
        <w:t>towards achieving sustainable food systems</w:t>
      </w:r>
    </w:p>
    <w:p w14:paraId="59FB11F5" w14:textId="4DD1EBA6" w:rsidR="00F603D3" w:rsidRPr="004B752C" w:rsidRDefault="00FE38FE" w:rsidP="00FE38FE">
      <w:pPr>
        <w:tabs>
          <w:tab w:val="left" w:pos="6255"/>
        </w:tabs>
        <w:rPr>
          <w:lang w:val="en-US"/>
        </w:rPr>
      </w:pPr>
      <w:r>
        <w:rPr>
          <w:lang w:val="en-US"/>
        </w:rPr>
        <w:tab/>
      </w:r>
    </w:p>
    <w:p w14:paraId="0FECCC02" w14:textId="77777777" w:rsidR="0038078E" w:rsidRPr="005655EF" w:rsidRDefault="0038078E" w:rsidP="005655EF">
      <w:pPr>
        <w:pStyle w:val="ListParagraph"/>
        <w:numPr>
          <w:ilvl w:val="0"/>
          <w:numId w:val="29"/>
        </w:numPr>
        <w:rPr>
          <w:b/>
          <w:bCs/>
          <w:sz w:val="36"/>
          <w:szCs w:val="36"/>
          <w:lang w:val="en-US"/>
        </w:rPr>
      </w:pPr>
      <w:r w:rsidRPr="005655EF">
        <w:rPr>
          <w:b/>
          <w:bCs/>
          <w:color w:val="800000"/>
          <w:sz w:val="36"/>
          <w:szCs w:val="36"/>
          <w:lang w:val="en-US"/>
        </w:rPr>
        <w:t>Annual Report – Check list for EU associations</w:t>
      </w:r>
      <w:r w:rsidR="00C61AF3" w:rsidRPr="005655EF">
        <w:rPr>
          <w:b/>
          <w:bCs/>
          <w:sz w:val="36"/>
          <w:szCs w:val="36"/>
          <w:lang w:val="en-US"/>
        </w:rPr>
        <w:t xml:space="preserve"> -</w:t>
      </w:r>
    </w:p>
    <w:p w14:paraId="0A5B20B4" w14:textId="77777777" w:rsidR="00C61AF3" w:rsidRDefault="00C61AF3" w:rsidP="0041540C">
      <w:pPr>
        <w:jc w:val="both"/>
        <w:rPr>
          <w:lang w:val="en-US"/>
        </w:rPr>
      </w:pPr>
    </w:p>
    <w:p w14:paraId="650240CD" w14:textId="77777777" w:rsidR="00402405" w:rsidRDefault="00402405" w:rsidP="0041540C">
      <w:pPr>
        <w:jc w:val="both"/>
        <w:rPr>
          <w:lang w:val="en-US"/>
        </w:rPr>
      </w:pPr>
      <w:r>
        <w:rPr>
          <w:lang w:val="en-US"/>
        </w:rPr>
        <w:t xml:space="preserve">When signing the code, one </w:t>
      </w:r>
      <w:r w:rsidR="00F6578E">
        <w:rPr>
          <w:lang w:val="en-US"/>
        </w:rPr>
        <w:t xml:space="preserve">of the </w:t>
      </w:r>
      <w:r>
        <w:rPr>
          <w:lang w:val="en-US"/>
        </w:rPr>
        <w:t>commitment</w:t>
      </w:r>
      <w:r w:rsidR="00F6578E">
        <w:rPr>
          <w:lang w:val="en-US"/>
        </w:rPr>
        <w:t>s</w:t>
      </w:r>
      <w:r>
        <w:rPr>
          <w:lang w:val="en-US"/>
        </w:rPr>
        <w:t xml:space="preserve"> of EU associations is to provide “</w:t>
      </w:r>
      <w:r w:rsidRPr="004B752C">
        <w:rPr>
          <w:i/>
          <w:iCs/>
          <w:lang w:val="en-US"/>
        </w:rPr>
        <w:t>on an annual basis, a report of their activities in support of this Code, which will be published on an open dedicated website</w:t>
      </w:r>
      <w:r>
        <w:rPr>
          <w:lang w:val="en-US"/>
        </w:rPr>
        <w:t>”.</w:t>
      </w:r>
    </w:p>
    <w:p w14:paraId="227CE725" w14:textId="77777777" w:rsidR="0041540C" w:rsidRDefault="0041540C" w:rsidP="0041540C">
      <w:pPr>
        <w:jc w:val="both"/>
        <w:rPr>
          <w:lang w:val="en-US"/>
        </w:rPr>
      </w:pP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help </w:t>
      </w:r>
      <w:r w:rsidR="00402405">
        <w:rPr>
          <w:lang w:val="en-US"/>
        </w:rPr>
        <w:t>EU associations to provide their annual report of activities, this document aims at providing a check list to guide associations.</w:t>
      </w:r>
    </w:p>
    <w:p w14:paraId="2CBC34C9" w14:textId="77777777" w:rsidR="00402405" w:rsidRDefault="00402405" w:rsidP="0041540C">
      <w:pPr>
        <w:jc w:val="both"/>
        <w:rPr>
          <w:lang w:val="en-US"/>
        </w:rPr>
      </w:pPr>
    </w:p>
    <w:p w14:paraId="4B41BB4A" w14:textId="35742977" w:rsidR="00402405" w:rsidRDefault="00402405" w:rsidP="007F6E04">
      <w:pPr>
        <w:pStyle w:val="ListParagraph"/>
        <w:numPr>
          <w:ilvl w:val="0"/>
          <w:numId w:val="18"/>
        </w:numPr>
        <w:jc w:val="both"/>
        <w:rPr>
          <w:b/>
          <w:bCs/>
          <w:lang w:val="en-US"/>
        </w:rPr>
      </w:pPr>
      <w:r w:rsidRPr="007F6E04">
        <w:rPr>
          <w:b/>
          <w:bCs/>
          <w:lang w:val="en-US"/>
        </w:rPr>
        <w:t>General information</w:t>
      </w:r>
    </w:p>
    <w:p w14:paraId="44678DC7" w14:textId="77777777" w:rsidR="00F34327" w:rsidRPr="00F34327" w:rsidRDefault="00F34327" w:rsidP="00F34327">
      <w:pPr>
        <w:ind w:left="720"/>
        <w:jc w:val="both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2405" w14:paraId="56CA110E" w14:textId="77777777" w:rsidTr="00402405">
        <w:tc>
          <w:tcPr>
            <w:tcW w:w="4508" w:type="dxa"/>
          </w:tcPr>
          <w:p w14:paraId="33BAEF88" w14:textId="77777777" w:rsidR="00402405" w:rsidRDefault="00402405" w:rsidP="004154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 in full + acronym</w:t>
            </w:r>
          </w:p>
        </w:tc>
        <w:tc>
          <w:tcPr>
            <w:tcW w:w="4508" w:type="dxa"/>
          </w:tcPr>
          <w:p w14:paraId="25841298" w14:textId="77777777" w:rsidR="00402405" w:rsidRDefault="00402405" w:rsidP="0041540C">
            <w:pPr>
              <w:jc w:val="both"/>
              <w:rPr>
                <w:lang w:val="en-US"/>
              </w:rPr>
            </w:pPr>
          </w:p>
        </w:tc>
      </w:tr>
      <w:tr w:rsidR="00402405" w:rsidRPr="00923E7F" w14:paraId="32B01489" w14:textId="77777777" w:rsidTr="00402405">
        <w:tc>
          <w:tcPr>
            <w:tcW w:w="4508" w:type="dxa"/>
          </w:tcPr>
          <w:p w14:paraId="20FD3D00" w14:textId="77777777" w:rsidR="00402405" w:rsidRDefault="00402405" w:rsidP="004154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="00F6578E">
              <w:rPr>
                <w:lang w:val="en-US"/>
              </w:rPr>
              <w:t xml:space="preserve">person with contact </w:t>
            </w:r>
            <w:r>
              <w:rPr>
                <w:lang w:val="en-US"/>
              </w:rPr>
              <w:t>details</w:t>
            </w:r>
          </w:p>
        </w:tc>
        <w:tc>
          <w:tcPr>
            <w:tcW w:w="4508" w:type="dxa"/>
          </w:tcPr>
          <w:p w14:paraId="2E19E698" w14:textId="77777777" w:rsidR="00402405" w:rsidRDefault="00402405" w:rsidP="0041540C">
            <w:pPr>
              <w:jc w:val="both"/>
              <w:rPr>
                <w:lang w:val="en-US"/>
              </w:rPr>
            </w:pPr>
          </w:p>
        </w:tc>
      </w:tr>
      <w:tr w:rsidR="00402405" w:rsidRPr="00923E7F" w14:paraId="6637F71D" w14:textId="77777777" w:rsidTr="00402405">
        <w:tc>
          <w:tcPr>
            <w:tcW w:w="4508" w:type="dxa"/>
          </w:tcPr>
          <w:p w14:paraId="281091E7" w14:textId="77777777" w:rsidR="00402405" w:rsidRDefault="00402405" w:rsidP="004154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N° in the transparency register</w:t>
            </w:r>
            <w:r w:rsidR="001E291C">
              <w:rPr>
                <w:lang w:val="en-US"/>
              </w:rPr>
              <w:t>*</w:t>
            </w:r>
          </w:p>
        </w:tc>
        <w:tc>
          <w:tcPr>
            <w:tcW w:w="4508" w:type="dxa"/>
          </w:tcPr>
          <w:p w14:paraId="1EBA255C" w14:textId="77777777" w:rsidR="00402405" w:rsidRDefault="00402405" w:rsidP="0041540C">
            <w:pPr>
              <w:jc w:val="both"/>
              <w:rPr>
                <w:lang w:val="en-US"/>
              </w:rPr>
            </w:pPr>
          </w:p>
        </w:tc>
      </w:tr>
      <w:tr w:rsidR="00402405" w:rsidRPr="00923E7F" w14:paraId="795D1A08" w14:textId="77777777" w:rsidTr="00402405">
        <w:tc>
          <w:tcPr>
            <w:tcW w:w="4508" w:type="dxa"/>
          </w:tcPr>
          <w:p w14:paraId="0C0FF253" w14:textId="77777777" w:rsidR="00402405" w:rsidRDefault="00F6578E" w:rsidP="004154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 of signature of the Code</w:t>
            </w:r>
          </w:p>
        </w:tc>
        <w:tc>
          <w:tcPr>
            <w:tcW w:w="4508" w:type="dxa"/>
          </w:tcPr>
          <w:p w14:paraId="5AD00503" w14:textId="77777777" w:rsidR="00402405" w:rsidRDefault="00402405" w:rsidP="0041540C">
            <w:pPr>
              <w:jc w:val="both"/>
              <w:rPr>
                <w:lang w:val="en-US"/>
              </w:rPr>
            </w:pPr>
          </w:p>
        </w:tc>
      </w:tr>
      <w:tr w:rsidR="00402405" w:rsidRPr="00923E7F" w14:paraId="1C103673" w14:textId="77777777" w:rsidTr="00402405">
        <w:tc>
          <w:tcPr>
            <w:tcW w:w="4508" w:type="dxa"/>
          </w:tcPr>
          <w:p w14:paraId="03BC8BDD" w14:textId="77777777" w:rsidR="00402405" w:rsidRPr="00F6578E" w:rsidRDefault="00F6578E" w:rsidP="004154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Step of the food chain represented (ex: primary production, production, processing, trade, retail, …)</w:t>
            </w:r>
          </w:p>
        </w:tc>
        <w:tc>
          <w:tcPr>
            <w:tcW w:w="4508" w:type="dxa"/>
          </w:tcPr>
          <w:p w14:paraId="734E4093" w14:textId="77777777" w:rsidR="00402405" w:rsidRDefault="00402405" w:rsidP="0041540C">
            <w:pPr>
              <w:jc w:val="both"/>
              <w:rPr>
                <w:lang w:val="en-US"/>
              </w:rPr>
            </w:pPr>
          </w:p>
        </w:tc>
      </w:tr>
      <w:tr w:rsidR="00402405" w:rsidRPr="00923E7F" w14:paraId="4C79CEFA" w14:textId="77777777" w:rsidTr="00402405">
        <w:tc>
          <w:tcPr>
            <w:tcW w:w="4508" w:type="dxa"/>
          </w:tcPr>
          <w:p w14:paraId="350594BF" w14:textId="066DBC16" w:rsidR="00402405" w:rsidRPr="00F6578E" w:rsidRDefault="00F6578E" w:rsidP="0041540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Who do you represent? (</w:t>
            </w:r>
            <w:proofErr w:type="gramStart"/>
            <w:r w:rsidR="003406C4">
              <w:rPr>
                <w:lang w:val="en-US"/>
              </w:rPr>
              <w:t>e</w:t>
            </w:r>
            <w:r w:rsidR="00F34327">
              <w:rPr>
                <w:lang w:val="en-US"/>
              </w:rPr>
              <w:t>.g.</w:t>
            </w:r>
            <w:proofErr w:type="gramEnd"/>
            <w:r w:rsidR="003406C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number of </w:t>
            </w:r>
            <w:r w:rsidR="00F34327">
              <w:rPr>
                <w:lang w:val="en-US"/>
              </w:rPr>
              <w:t>members</w:t>
            </w:r>
            <w:r>
              <w:rPr>
                <w:lang w:val="en-US"/>
              </w:rPr>
              <w:t xml:space="preserve">, companies, </w:t>
            </w:r>
            <w:r w:rsidR="003406C4">
              <w:rPr>
                <w:lang w:val="en-US"/>
              </w:rPr>
              <w:t>SMEs</w:t>
            </w:r>
            <w:r w:rsidR="00F34327">
              <w:rPr>
                <w:lang w:val="en-US"/>
              </w:rPr>
              <w:t>)</w:t>
            </w:r>
          </w:p>
        </w:tc>
        <w:tc>
          <w:tcPr>
            <w:tcW w:w="4508" w:type="dxa"/>
          </w:tcPr>
          <w:p w14:paraId="32283B5B" w14:textId="77777777" w:rsidR="00402405" w:rsidRDefault="00402405" w:rsidP="0041540C">
            <w:pPr>
              <w:jc w:val="both"/>
              <w:rPr>
                <w:lang w:val="en-US"/>
              </w:rPr>
            </w:pPr>
          </w:p>
        </w:tc>
      </w:tr>
    </w:tbl>
    <w:p w14:paraId="78061A25" w14:textId="3AD546F9" w:rsidR="00402405" w:rsidRPr="0041540C" w:rsidRDefault="001E291C" w:rsidP="0041540C">
      <w:pPr>
        <w:jc w:val="both"/>
        <w:rPr>
          <w:lang w:val="en-US"/>
        </w:rPr>
      </w:pPr>
      <w:r>
        <w:rPr>
          <w:lang w:val="en-US"/>
        </w:rPr>
        <w:t>* if available</w:t>
      </w:r>
    </w:p>
    <w:p w14:paraId="1D25E8AB" w14:textId="77777777" w:rsidR="00E83E12" w:rsidRDefault="00E83E12" w:rsidP="00E83E12">
      <w:pPr>
        <w:pStyle w:val="Default"/>
      </w:pPr>
    </w:p>
    <w:p w14:paraId="714BC556" w14:textId="77777777" w:rsidR="00F34327" w:rsidRDefault="00E83E12" w:rsidP="00F34327">
      <w:pPr>
        <w:pStyle w:val="Default"/>
        <w:spacing w:after="16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European Associations </w:t>
      </w:r>
      <w:r>
        <w:rPr>
          <w:sz w:val="22"/>
          <w:szCs w:val="22"/>
        </w:rPr>
        <w:t>pledge to</w:t>
      </w:r>
      <w:r>
        <w:rPr>
          <w:b/>
          <w:bCs/>
          <w:sz w:val="22"/>
          <w:szCs w:val="22"/>
        </w:rPr>
        <w:t xml:space="preserve">: </w:t>
      </w:r>
    </w:p>
    <w:p w14:paraId="56D8C549" w14:textId="77777777" w:rsidR="00F34327" w:rsidRPr="00F34327" w:rsidRDefault="00E83E12" w:rsidP="00F34327">
      <w:pPr>
        <w:pStyle w:val="Default"/>
        <w:numPr>
          <w:ilvl w:val="0"/>
          <w:numId w:val="18"/>
        </w:numPr>
        <w:ind w:left="426"/>
        <w:rPr>
          <w:lang w:val="en-US"/>
        </w:rPr>
      </w:pPr>
      <w:r w:rsidRPr="00F34327">
        <w:rPr>
          <w:i/>
          <w:iCs/>
          <w:lang w:val="en-US"/>
        </w:rPr>
        <w:t xml:space="preserve">endorse the aspirational objectives set out in this Code (where </w:t>
      </w:r>
      <w:r w:rsidR="005C4C4E" w:rsidRPr="00F34327">
        <w:rPr>
          <w:i/>
          <w:iCs/>
          <w:lang w:val="en-US"/>
        </w:rPr>
        <w:t xml:space="preserve">applicable) </w:t>
      </w:r>
    </w:p>
    <w:p w14:paraId="12EF2062" w14:textId="77777777" w:rsidR="00F34327" w:rsidRDefault="00F34327" w:rsidP="00F34327">
      <w:pPr>
        <w:pStyle w:val="Default"/>
        <w:ind w:left="426"/>
        <w:rPr>
          <w:i/>
          <w:iCs/>
          <w:lang w:val="en-US"/>
        </w:rPr>
      </w:pPr>
    </w:p>
    <w:p w14:paraId="1F0592E9" w14:textId="337B5513" w:rsidR="00E83E12" w:rsidRPr="00F34327" w:rsidRDefault="00F34327" w:rsidP="00F34327">
      <w:pPr>
        <w:pStyle w:val="Default"/>
        <w:numPr>
          <w:ilvl w:val="0"/>
          <w:numId w:val="32"/>
        </w:numPr>
        <w:rPr>
          <w:highlight w:val="yellow"/>
          <w:lang w:val="en-US"/>
        </w:rPr>
      </w:pPr>
      <w:r w:rsidRPr="00F34327">
        <w:rPr>
          <w:highlight w:val="yellow"/>
          <w:lang w:val="en-US"/>
        </w:rPr>
        <w:t>P</w:t>
      </w:r>
      <w:r w:rsidR="00CD60A8" w:rsidRPr="00F34327">
        <w:rPr>
          <w:highlight w:val="yellow"/>
          <w:lang w:val="en-US"/>
        </w:rPr>
        <w:t xml:space="preserve">lease </w:t>
      </w:r>
      <w:r w:rsidR="007F6E04" w:rsidRPr="00F34327">
        <w:rPr>
          <w:highlight w:val="yellow"/>
          <w:lang w:val="en-US"/>
        </w:rPr>
        <w:t>confirm: YES</w:t>
      </w:r>
      <w:r w:rsidR="00E83E12" w:rsidRPr="00F34327">
        <w:rPr>
          <w:sz w:val="22"/>
          <w:szCs w:val="22"/>
          <w:highlight w:val="yellow"/>
          <w:lang w:val="en-US"/>
        </w:rPr>
        <w:t xml:space="preserve"> </w:t>
      </w:r>
    </w:p>
    <w:p w14:paraId="33E1C8F1" w14:textId="77777777" w:rsidR="007F6E04" w:rsidRPr="004B752C" w:rsidRDefault="007F6E04" w:rsidP="007F6E04">
      <w:pPr>
        <w:pStyle w:val="Default"/>
        <w:ind w:left="426"/>
        <w:rPr>
          <w:sz w:val="22"/>
          <w:szCs w:val="22"/>
          <w:lang w:val="en-US"/>
        </w:rPr>
      </w:pPr>
    </w:p>
    <w:p w14:paraId="77E68649" w14:textId="77777777" w:rsidR="00E83E12" w:rsidRPr="000960D2" w:rsidRDefault="00E83E12" w:rsidP="000960D2">
      <w:pPr>
        <w:pStyle w:val="Default"/>
        <w:numPr>
          <w:ilvl w:val="0"/>
          <w:numId w:val="18"/>
        </w:numPr>
        <w:ind w:left="426"/>
        <w:rPr>
          <w:lang w:val="en-US"/>
        </w:rPr>
      </w:pPr>
      <w:r w:rsidRPr="000960D2">
        <w:rPr>
          <w:i/>
          <w:iCs/>
          <w:lang w:val="en-US"/>
        </w:rPr>
        <w:t>promote and disseminate this Code with(in) their constituency/</w:t>
      </w:r>
      <w:proofErr w:type="spellStart"/>
      <w:proofErr w:type="gramStart"/>
      <w:r w:rsidRPr="000960D2">
        <w:rPr>
          <w:i/>
          <w:iCs/>
          <w:lang w:val="en-US"/>
        </w:rPr>
        <w:t>ies</w:t>
      </w:r>
      <w:proofErr w:type="spellEnd"/>
      <w:r w:rsidRPr="000960D2">
        <w:rPr>
          <w:i/>
          <w:iCs/>
          <w:lang w:val="en-US"/>
        </w:rPr>
        <w:t>;</w:t>
      </w:r>
      <w:proofErr w:type="gramEnd"/>
      <w:r w:rsidRPr="000960D2">
        <w:rPr>
          <w:i/>
          <w:iCs/>
          <w:lang w:val="en-US"/>
        </w:rPr>
        <w:t xml:space="preserve"> </w:t>
      </w:r>
    </w:p>
    <w:p w14:paraId="61BA9C53" w14:textId="77777777" w:rsidR="007F6E04" w:rsidRPr="004B752C" w:rsidRDefault="007F6E04" w:rsidP="007F6E04">
      <w:pPr>
        <w:pStyle w:val="Default"/>
        <w:rPr>
          <w:i/>
          <w:iCs/>
          <w:sz w:val="22"/>
          <w:szCs w:val="22"/>
          <w:lang w:val="en-US"/>
        </w:rPr>
      </w:pPr>
    </w:p>
    <w:p w14:paraId="18C66480" w14:textId="1390BC78" w:rsidR="00CD60A8" w:rsidRPr="00F34327" w:rsidRDefault="005D5963" w:rsidP="00F34327">
      <w:pPr>
        <w:pStyle w:val="Default"/>
        <w:numPr>
          <w:ilvl w:val="0"/>
          <w:numId w:val="19"/>
        </w:numPr>
        <w:ind w:left="284"/>
        <w:rPr>
          <w:highlight w:val="yellow"/>
          <w:lang w:val="en-US"/>
        </w:rPr>
      </w:pPr>
      <w:r w:rsidRPr="00F34327">
        <w:rPr>
          <w:highlight w:val="yellow"/>
          <w:lang w:val="en-US"/>
        </w:rPr>
        <w:lastRenderedPageBreak/>
        <w:t xml:space="preserve">Describe the </w:t>
      </w:r>
      <w:r w:rsidR="00923E7F" w:rsidRPr="00F34327">
        <w:rPr>
          <w:highlight w:val="yellow"/>
          <w:lang w:val="en-US"/>
        </w:rPr>
        <w:t xml:space="preserve">dissemination and </w:t>
      </w:r>
      <w:r w:rsidRPr="00F34327">
        <w:rPr>
          <w:highlight w:val="yellow"/>
          <w:lang w:val="en-US"/>
        </w:rPr>
        <w:t>promotion activities taken. For ex.: Internal meetings</w:t>
      </w:r>
      <w:r w:rsidR="00CD60A8" w:rsidRPr="00F34327">
        <w:rPr>
          <w:highlight w:val="yellow"/>
          <w:lang w:val="en-US"/>
        </w:rPr>
        <w:t xml:space="preserve"> (ex: working group, task force, board meeting, AGM)</w:t>
      </w:r>
      <w:r w:rsidRPr="00F34327">
        <w:rPr>
          <w:highlight w:val="yellow"/>
          <w:lang w:val="en-US"/>
        </w:rPr>
        <w:t>, workshop, webinars, other events,</w:t>
      </w:r>
      <w:r w:rsidR="00CD60A8" w:rsidRPr="00F34327">
        <w:rPr>
          <w:highlight w:val="yellow"/>
          <w:lang w:val="en-US"/>
        </w:rPr>
        <w:t xml:space="preserve"> </w:t>
      </w:r>
      <w:r w:rsidR="00923E7F" w:rsidRPr="00F34327">
        <w:rPr>
          <w:highlight w:val="yellow"/>
          <w:lang w:val="en-US"/>
        </w:rPr>
        <w:t xml:space="preserve">communication, mailings, </w:t>
      </w:r>
      <w:r w:rsidR="00CD60A8" w:rsidRPr="00F34327">
        <w:rPr>
          <w:highlight w:val="yellow"/>
          <w:lang w:val="en-US"/>
        </w:rPr>
        <w:t xml:space="preserve">messages, documents, leaflets, </w:t>
      </w:r>
      <w:r w:rsidR="005F6E49" w:rsidRPr="00F34327">
        <w:rPr>
          <w:highlight w:val="yellow"/>
          <w:lang w:val="en-US"/>
        </w:rPr>
        <w:t xml:space="preserve">website, newsletter, </w:t>
      </w:r>
      <w:proofErr w:type="spellStart"/>
      <w:r w:rsidR="00CD60A8" w:rsidRPr="00F34327">
        <w:rPr>
          <w:highlight w:val="yellow"/>
          <w:lang w:val="en-US"/>
        </w:rPr>
        <w:t>etc</w:t>
      </w:r>
      <w:proofErr w:type="spellEnd"/>
    </w:p>
    <w:p w14:paraId="0E0A409E" w14:textId="77777777" w:rsidR="00CD60A8" w:rsidRPr="004B752C" w:rsidRDefault="00CD60A8" w:rsidP="00CD60A8">
      <w:pPr>
        <w:pStyle w:val="Default"/>
        <w:rPr>
          <w:i/>
          <w:iCs/>
          <w:sz w:val="22"/>
          <w:szCs w:val="22"/>
          <w:lang w:val="en-US"/>
        </w:rPr>
      </w:pPr>
    </w:p>
    <w:p w14:paraId="3A5DB721" w14:textId="77777777" w:rsidR="00E83E12" w:rsidRPr="004B752C" w:rsidRDefault="00E83E12" w:rsidP="00CD60A8">
      <w:pPr>
        <w:pStyle w:val="Default"/>
        <w:numPr>
          <w:ilvl w:val="0"/>
          <w:numId w:val="18"/>
        </w:numPr>
        <w:ind w:left="426"/>
        <w:rPr>
          <w:i/>
          <w:iCs/>
          <w:sz w:val="22"/>
          <w:szCs w:val="22"/>
          <w:lang w:val="en-US"/>
        </w:rPr>
      </w:pPr>
      <w:r w:rsidRPr="004B752C">
        <w:rPr>
          <w:i/>
          <w:iCs/>
          <w:lang w:val="en-US"/>
        </w:rPr>
        <w:t xml:space="preserve">encourage their members to align their sustainability actions and/or business practices to the aspirational objectives and targets of the Code and invite them, on a voluntary basis, to adhere to this Code, as </w:t>
      </w:r>
      <w:proofErr w:type="gramStart"/>
      <w:r w:rsidRPr="004B752C">
        <w:rPr>
          <w:i/>
          <w:iCs/>
          <w:lang w:val="en-US"/>
        </w:rPr>
        <w:t>appropriate;</w:t>
      </w:r>
      <w:proofErr w:type="gramEnd"/>
      <w:r w:rsidRPr="004B752C">
        <w:rPr>
          <w:i/>
          <w:iCs/>
          <w:lang w:val="en-US"/>
        </w:rPr>
        <w:t xml:space="preserve"> </w:t>
      </w:r>
    </w:p>
    <w:p w14:paraId="38473CA3" w14:textId="77777777" w:rsidR="005F6E49" w:rsidRPr="004B752C" w:rsidRDefault="005F6E49" w:rsidP="005F6E49">
      <w:pPr>
        <w:pStyle w:val="Default"/>
        <w:ind w:left="426"/>
        <w:rPr>
          <w:i/>
          <w:iCs/>
          <w:sz w:val="22"/>
          <w:szCs w:val="22"/>
          <w:lang w:val="en-US"/>
        </w:rPr>
      </w:pPr>
    </w:p>
    <w:p w14:paraId="1FEE1647" w14:textId="77777777" w:rsidR="005F6E49" w:rsidRPr="00F34327" w:rsidRDefault="005F6E49" w:rsidP="005F6E49">
      <w:pPr>
        <w:pStyle w:val="Default"/>
        <w:numPr>
          <w:ilvl w:val="0"/>
          <w:numId w:val="25"/>
        </w:numPr>
        <w:ind w:left="284"/>
        <w:rPr>
          <w:highlight w:val="yellow"/>
          <w:lang w:val="en-US"/>
        </w:rPr>
      </w:pPr>
      <w:r w:rsidRPr="00F34327">
        <w:rPr>
          <w:highlight w:val="yellow"/>
          <w:lang w:val="en-US"/>
        </w:rPr>
        <w:t>Was it part of the messages delivered under the promotion activities?</w:t>
      </w:r>
    </w:p>
    <w:p w14:paraId="0BD96C33" w14:textId="77777777" w:rsidR="005F6E49" w:rsidRPr="00F34327" w:rsidRDefault="005F6E49" w:rsidP="005F6E49">
      <w:pPr>
        <w:pStyle w:val="Default"/>
        <w:numPr>
          <w:ilvl w:val="0"/>
          <w:numId w:val="25"/>
        </w:numPr>
        <w:ind w:left="284"/>
        <w:rPr>
          <w:highlight w:val="yellow"/>
          <w:lang w:val="en-US"/>
        </w:rPr>
      </w:pPr>
      <w:r w:rsidRPr="00F34327">
        <w:rPr>
          <w:highlight w:val="yellow"/>
          <w:lang w:val="en-US"/>
        </w:rPr>
        <w:t>Any specific action?</w:t>
      </w:r>
      <w:r w:rsidR="006045C1" w:rsidRPr="00F34327">
        <w:rPr>
          <w:highlight w:val="yellow"/>
          <w:lang w:val="en-US"/>
        </w:rPr>
        <w:t xml:space="preserve"> Ex: inclusion of the CoC in the vision/mission, roadmap/working </w:t>
      </w:r>
      <w:proofErr w:type="spellStart"/>
      <w:r w:rsidR="006045C1" w:rsidRPr="00F34327">
        <w:rPr>
          <w:highlight w:val="yellow"/>
          <w:lang w:val="en-US"/>
        </w:rPr>
        <w:t>programme</w:t>
      </w:r>
      <w:proofErr w:type="spellEnd"/>
      <w:r w:rsidR="006045C1" w:rsidRPr="00F34327">
        <w:rPr>
          <w:highlight w:val="yellow"/>
          <w:lang w:val="en-US"/>
        </w:rPr>
        <w:t>, …</w:t>
      </w:r>
    </w:p>
    <w:p w14:paraId="2F18A22A" w14:textId="58C1940A" w:rsidR="005F6E49" w:rsidRPr="00F34327" w:rsidRDefault="005F6E49" w:rsidP="005F6E49">
      <w:pPr>
        <w:pStyle w:val="Default"/>
        <w:numPr>
          <w:ilvl w:val="0"/>
          <w:numId w:val="25"/>
        </w:numPr>
        <w:ind w:left="284"/>
        <w:rPr>
          <w:highlight w:val="yellow"/>
          <w:lang w:val="en-US"/>
        </w:rPr>
      </w:pPr>
      <w:r w:rsidRPr="00F34327">
        <w:rPr>
          <w:highlight w:val="yellow"/>
          <w:lang w:val="en-US"/>
        </w:rPr>
        <w:t xml:space="preserve">Any indication that the message has been </w:t>
      </w:r>
      <w:r w:rsidR="005C4C4E" w:rsidRPr="00F34327">
        <w:rPr>
          <w:highlight w:val="yellow"/>
          <w:lang w:val="en-US"/>
        </w:rPr>
        <w:t>considered</w:t>
      </w:r>
      <w:r w:rsidR="006045C1" w:rsidRPr="00F34327">
        <w:rPr>
          <w:highlight w:val="yellow"/>
          <w:lang w:val="en-US"/>
        </w:rPr>
        <w:t xml:space="preserve"> by members</w:t>
      </w:r>
      <w:r w:rsidRPr="00F34327">
        <w:rPr>
          <w:highlight w:val="yellow"/>
          <w:lang w:val="en-US"/>
        </w:rPr>
        <w:t>? If relevant, please give examples.</w:t>
      </w:r>
    </w:p>
    <w:p w14:paraId="5F120397" w14:textId="77777777" w:rsidR="00923E7F" w:rsidRPr="00F34327" w:rsidRDefault="00923E7F" w:rsidP="005F6E49">
      <w:pPr>
        <w:pStyle w:val="Default"/>
        <w:numPr>
          <w:ilvl w:val="0"/>
          <w:numId w:val="25"/>
        </w:numPr>
        <w:ind w:left="284"/>
        <w:rPr>
          <w:highlight w:val="yellow"/>
          <w:lang w:val="en-US"/>
        </w:rPr>
      </w:pPr>
      <w:r w:rsidRPr="00F34327">
        <w:rPr>
          <w:highlight w:val="yellow"/>
          <w:lang w:val="en-US"/>
        </w:rPr>
        <w:t>Information transferred to the members</w:t>
      </w:r>
    </w:p>
    <w:p w14:paraId="7B952963" w14:textId="77777777" w:rsidR="004B752C" w:rsidRPr="005F6E49" w:rsidRDefault="004B752C" w:rsidP="005F6E49">
      <w:pPr>
        <w:pStyle w:val="Default"/>
        <w:ind w:left="284"/>
        <w:rPr>
          <w:sz w:val="22"/>
          <w:szCs w:val="22"/>
          <w:lang w:val="en-US"/>
        </w:rPr>
      </w:pPr>
    </w:p>
    <w:p w14:paraId="6D731DF1" w14:textId="77777777" w:rsidR="005F6E49" w:rsidRDefault="005F6E49" w:rsidP="005F6E49">
      <w:pPr>
        <w:pStyle w:val="Default"/>
        <w:ind w:left="426"/>
        <w:rPr>
          <w:i/>
          <w:iCs/>
          <w:sz w:val="22"/>
          <w:szCs w:val="22"/>
        </w:rPr>
      </w:pPr>
    </w:p>
    <w:p w14:paraId="74508B40" w14:textId="77777777" w:rsidR="00E83E12" w:rsidRPr="004B752C" w:rsidRDefault="00E83E12" w:rsidP="007215CB">
      <w:pPr>
        <w:pStyle w:val="Default"/>
        <w:numPr>
          <w:ilvl w:val="0"/>
          <w:numId w:val="18"/>
        </w:numPr>
        <w:ind w:left="426"/>
        <w:rPr>
          <w:i/>
          <w:iCs/>
          <w:sz w:val="22"/>
          <w:szCs w:val="22"/>
          <w:lang w:val="en-US"/>
        </w:rPr>
      </w:pPr>
      <w:r w:rsidRPr="004B752C">
        <w:rPr>
          <w:i/>
          <w:iCs/>
          <w:lang w:val="en-US"/>
        </w:rPr>
        <w:t xml:space="preserve">explore the possibility of developing sector-specific tools and resources in support of this </w:t>
      </w:r>
      <w:proofErr w:type="gramStart"/>
      <w:r w:rsidRPr="004B752C">
        <w:rPr>
          <w:i/>
          <w:iCs/>
          <w:lang w:val="en-US"/>
        </w:rPr>
        <w:t>Code;</w:t>
      </w:r>
      <w:proofErr w:type="gramEnd"/>
      <w:r w:rsidRPr="004B752C">
        <w:rPr>
          <w:i/>
          <w:iCs/>
          <w:lang w:val="en-US"/>
        </w:rPr>
        <w:t xml:space="preserve"> </w:t>
      </w:r>
    </w:p>
    <w:p w14:paraId="50FB1B3F" w14:textId="77777777" w:rsidR="007215CB" w:rsidRPr="004B752C" w:rsidRDefault="007215CB" w:rsidP="0068594C">
      <w:pPr>
        <w:pStyle w:val="Default"/>
        <w:ind w:left="426"/>
        <w:rPr>
          <w:lang w:val="en-US"/>
        </w:rPr>
      </w:pPr>
    </w:p>
    <w:p w14:paraId="18150409" w14:textId="77777777" w:rsidR="00F34327" w:rsidRDefault="007215CB" w:rsidP="007215CB">
      <w:pPr>
        <w:pStyle w:val="Default"/>
        <w:numPr>
          <w:ilvl w:val="0"/>
          <w:numId w:val="30"/>
        </w:numPr>
        <w:jc w:val="both"/>
        <w:rPr>
          <w:highlight w:val="yellow"/>
          <w:lang w:val="en-US"/>
        </w:rPr>
      </w:pPr>
      <w:r w:rsidRPr="00F34327">
        <w:rPr>
          <w:highlight w:val="yellow"/>
          <w:lang w:val="en-US"/>
        </w:rPr>
        <w:t xml:space="preserve">Did your EU association explore the possibility of developing sector-specific tools and resources in support of this Code? </w:t>
      </w:r>
    </w:p>
    <w:p w14:paraId="46838683" w14:textId="77777777" w:rsidR="00F34327" w:rsidRDefault="007215CB" w:rsidP="007215CB">
      <w:pPr>
        <w:pStyle w:val="Default"/>
        <w:numPr>
          <w:ilvl w:val="0"/>
          <w:numId w:val="30"/>
        </w:numPr>
        <w:jc w:val="both"/>
        <w:rPr>
          <w:highlight w:val="yellow"/>
          <w:lang w:val="en-US"/>
        </w:rPr>
      </w:pPr>
      <w:r w:rsidRPr="00F34327">
        <w:rPr>
          <w:highlight w:val="yellow"/>
          <w:lang w:val="en-US"/>
        </w:rPr>
        <w:t xml:space="preserve">How? Which type of tools? </w:t>
      </w:r>
      <w:r w:rsidR="0038078E" w:rsidRPr="00F34327">
        <w:rPr>
          <w:highlight w:val="yellow"/>
          <w:lang w:val="en-US"/>
        </w:rPr>
        <w:t xml:space="preserve">On which aspirational objective(s)? </w:t>
      </w:r>
      <w:r w:rsidRPr="00F34327">
        <w:rPr>
          <w:highlight w:val="yellow"/>
          <w:lang w:val="en-US"/>
        </w:rPr>
        <w:t>Any achievement?</w:t>
      </w:r>
    </w:p>
    <w:p w14:paraId="4795C2BC" w14:textId="58F4E860" w:rsidR="007215CB" w:rsidRPr="00F34327" w:rsidRDefault="007215CB" w:rsidP="007215CB">
      <w:pPr>
        <w:pStyle w:val="Default"/>
        <w:numPr>
          <w:ilvl w:val="0"/>
          <w:numId w:val="30"/>
        </w:numPr>
        <w:jc w:val="both"/>
        <w:rPr>
          <w:highlight w:val="yellow"/>
          <w:lang w:val="en-US"/>
        </w:rPr>
      </w:pPr>
      <w:r w:rsidRPr="00F34327">
        <w:rPr>
          <w:highlight w:val="yellow"/>
          <w:lang w:val="en-US"/>
        </w:rPr>
        <w:t>For example, did you collect best practices</w:t>
      </w:r>
      <w:r w:rsidR="006045C1" w:rsidRPr="00F34327">
        <w:rPr>
          <w:highlight w:val="yellow"/>
          <w:lang w:val="en-US"/>
        </w:rPr>
        <w:t>?</w:t>
      </w:r>
      <w:r w:rsidRPr="00F34327">
        <w:rPr>
          <w:highlight w:val="yellow"/>
          <w:lang w:val="en-US"/>
        </w:rPr>
        <w:t xml:space="preserve"> </w:t>
      </w:r>
      <w:r w:rsidR="006045C1" w:rsidRPr="00F34327">
        <w:rPr>
          <w:highlight w:val="yellow"/>
          <w:lang w:val="en-US"/>
        </w:rPr>
        <w:t xml:space="preserve">did you allocate </w:t>
      </w:r>
      <w:r w:rsidRPr="00F34327">
        <w:rPr>
          <w:highlight w:val="yellow"/>
          <w:lang w:val="en-US"/>
        </w:rPr>
        <w:t>human resources</w:t>
      </w:r>
      <w:r w:rsidR="006045C1" w:rsidRPr="00F34327">
        <w:rPr>
          <w:highlight w:val="yellow"/>
          <w:lang w:val="en-US"/>
        </w:rPr>
        <w:t>?</w:t>
      </w:r>
      <w:r w:rsidRPr="00F34327">
        <w:rPr>
          <w:highlight w:val="yellow"/>
          <w:lang w:val="en-US"/>
        </w:rPr>
        <w:t xml:space="preserve"> </w:t>
      </w:r>
      <w:r w:rsidR="006045C1" w:rsidRPr="00F34327">
        <w:rPr>
          <w:highlight w:val="yellow"/>
          <w:lang w:val="en-US"/>
        </w:rPr>
        <w:t>B</w:t>
      </w:r>
      <w:r w:rsidRPr="00F34327">
        <w:rPr>
          <w:highlight w:val="yellow"/>
          <w:lang w:val="en-US"/>
        </w:rPr>
        <w:t>udget</w:t>
      </w:r>
      <w:r w:rsidR="006045C1" w:rsidRPr="00F34327">
        <w:rPr>
          <w:highlight w:val="yellow"/>
          <w:lang w:val="en-US"/>
        </w:rPr>
        <w:t>? Etc.</w:t>
      </w:r>
      <w:r w:rsidRPr="00F34327">
        <w:rPr>
          <w:highlight w:val="yellow"/>
          <w:lang w:val="en-US"/>
        </w:rPr>
        <w:t>,</w:t>
      </w:r>
      <w:r w:rsidRPr="00F34327">
        <w:rPr>
          <w:lang w:val="en-US"/>
        </w:rPr>
        <w:t xml:space="preserve"> </w:t>
      </w:r>
    </w:p>
    <w:p w14:paraId="11567FC8" w14:textId="77777777" w:rsidR="007215CB" w:rsidRPr="004B752C" w:rsidRDefault="007215CB" w:rsidP="0068594C">
      <w:pPr>
        <w:pStyle w:val="Default"/>
        <w:ind w:left="426"/>
        <w:rPr>
          <w:lang w:val="en-US"/>
        </w:rPr>
      </w:pPr>
    </w:p>
    <w:p w14:paraId="3E70C65E" w14:textId="77777777" w:rsidR="00E83E12" w:rsidRPr="004B752C" w:rsidRDefault="00E83E12" w:rsidP="007215CB">
      <w:pPr>
        <w:pStyle w:val="Default"/>
        <w:numPr>
          <w:ilvl w:val="0"/>
          <w:numId w:val="18"/>
        </w:numPr>
        <w:ind w:left="426"/>
        <w:rPr>
          <w:i/>
          <w:iCs/>
          <w:sz w:val="22"/>
          <w:szCs w:val="22"/>
          <w:lang w:val="en-US"/>
        </w:rPr>
      </w:pPr>
      <w:r w:rsidRPr="004B752C">
        <w:rPr>
          <w:i/>
          <w:iCs/>
          <w:lang w:val="en-US"/>
        </w:rPr>
        <w:t xml:space="preserve">continue to engage in dialogue with other food chain/systems actors and EU and international </w:t>
      </w:r>
      <w:proofErr w:type="gramStart"/>
      <w:r w:rsidRPr="004B752C">
        <w:rPr>
          <w:i/>
          <w:iCs/>
          <w:lang w:val="en-US"/>
        </w:rPr>
        <w:t>policy-makers</w:t>
      </w:r>
      <w:proofErr w:type="gramEnd"/>
      <w:r w:rsidRPr="004B752C">
        <w:rPr>
          <w:i/>
          <w:iCs/>
          <w:lang w:val="en-US"/>
        </w:rPr>
        <w:t xml:space="preserve"> to forge (new) relationships, exchange good practices and discuss challenges encountered, learn from each other (studies, projects) and create better mutual understanding, and identify opportunities for collaboration and potential partnership. </w:t>
      </w:r>
    </w:p>
    <w:p w14:paraId="0776CC29" w14:textId="77777777" w:rsidR="00E83E12" w:rsidRPr="004B752C" w:rsidRDefault="00E83E12" w:rsidP="007215CB">
      <w:pPr>
        <w:pStyle w:val="Default"/>
        <w:rPr>
          <w:sz w:val="22"/>
          <w:szCs w:val="22"/>
          <w:lang w:val="en-US"/>
        </w:rPr>
      </w:pPr>
    </w:p>
    <w:p w14:paraId="584F579F" w14:textId="77777777" w:rsidR="00F34327" w:rsidRPr="00F34327" w:rsidRDefault="0038078E" w:rsidP="007215CB">
      <w:pPr>
        <w:pStyle w:val="Default"/>
        <w:numPr>
          <w:ilvl w:val="0"/>
          <w:numId w:val="31"/>
        </w:numPr>
        <w:rPr>
          <w:highlight w:val="yellow"/>
          <w:lang w:val="en-US"/>
        </w:rPr>
      </w:pPr>
      <w:r w:rsidRPr="00F34327">
        <w:rPr>
          <w:highlight w:val="yellow"/>
          <w:lang w:val="en-US"/>
        </w:rPr>
        <w:t xml:space="preserve">Did you engage with other partners of the food chain? </w:t>
      </w:r>
    </w:p>
    <w:p w14:paraId="7F592F89" w14:textId="02537F82" w:rsidR="0038078E" w:rsidRPr="00F34327" w:rsidRDefault="0038078E" w:rsidP="007215CB">
      <w:pPr>
        <w:pStyle w:val="Default"/>
        <w:numPr>
          <w:ilvl w:val="0"/>
          <w:numId w:val="31"/>
        </w:numPr>
        <w:rPr>
          <w:highlight w:val="yellow"/>
          <w:lang w:val="en-US"/>
        </w:rPr>
      </w:pPr>
      <w:r w:rsidRPr="00F34327">
        <w:rPr>
          <w:highlight w:val="yellow"/>
          <w:lang w:val="en-US"/>
        </w:rPr>
        <w:t>Can you give examples of engagements, which partners, on which aspirational objective(s</w:t>
      </w:r>
      <w:proofErr w:type="gramStart"/>
      <w:r w:rsidRPr="00F34327">
        <w:rPr>
          <w:highlight w:val="yellow"/>
          <w:lang w:val="en-US"/>
        </w:rPr>
        <w:t>),</w:t>
      </w:r>
      <w:proofErr w:type="gramEnd"/>
      <w:r w:rsidRPr="00F34327">
        <w:rPr>
          <w:highlight w:val="yellow"/>
          <w:lang w:val="en-US"/>
        </w:rPr>
        <w:t xml:space="preserve"> …</w:t>
      </w:r>
    </w:p>
    <w:p w14:paraId="1B81A95C" w14:textId="77777777" w:rsidR="007215CB" w:rsidRPr="004B752C" w:rsidRDefault="007215CB" w:rsidP="007215CB">
      <w:pPr>
        <w:pStyle w:val="Default"/>
        <w:rPr>
          <w:sz w:val="22"/>
          <w:szCs w:val="22"/>
          <w:lang w:val="en-US"/>
        </w:rPr>
      </w:pPr>
    </w:p>
    <w:p w14:paraId="584AFB5F" w14:textId="77777777" w:rsidR="00F950F9" w:rsidRPr="004B752C" w:rsidRDefault="00F950F9">
      <w:pPr>
        <w:rPr>
          <w:lang w:val="en-US"/>
        </w:rPr>
      </w:pPr>
    </w:p>
    <w:sectPr w:rsidR="00F950F9" w:rsidRPr="004B7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862B" w14:textId="77777777" w:rsidR="00E37426" w:rsidRDefault="00E37426" w:rsidP="0078017E">
      <w:pPr>
        <w:spacing w:after="0" w:line="240" w:lineRule="auto"/>
      </w:pPr>
      <w:r>
        <w:separator/>
      </w:r>
    </w:p>
  </w:endnote>
  <w:endnote w:type="continuationSeparator" w:id="0">
    <w:p w14:paraId="587F984F" w14:textId="77777777" w:rsidR="00E37426" w:rsidRDefault="00E37426" w:rsidP="0078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39B9" w14:textId="77777777" w:rsidR="0078017E" w:rsidRDefault="00780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E741" w14:textId="77777777" w:rsidR="0078017E" w:rsidRDefault="00780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6B96" w14:textId="77777777" w:rsidR="0078017E" w:rsidRDefault="00780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BFA5" w14:textId="77777777" w:rsidR="00E37426" w:rsidRDefault="00E37426" w:rsidP="0078017E">
      <w:pPr>
        <w:spacing w:after="0" w:line="240" w:lineRule="auto"/>
      </w:pPr>
      <w:r>
        <w:separator/>
      </w:r>
    </w:p>
  </w:footnote>
  <w:footnote w:type="continuationSeparator" w:id="0">
    <w:p w14:paraId="1AFD816B" w14:textId="77777777" w:rsidR="00E37426" w:rsidRDefault="00E37426" w:rsidP="0078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7D2F" w14:textId="23A2C59B" w:rsidR="0078017E" w:rsidRDefault="00780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6AAE" w14:textId="36838933" w:rsidR="0078017E" w:rsidRDefault="00780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9419" w14:textId="24066022" w:rsidR="0078017E" w:rsidRDefault="00780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8B5"/>
      </v:shape>
    </w:pict>
  </w:numPicBullet>
  <w:abstractNum w:abstractNumId="0" w15:restartNumberingAfterBreak="0">
    <w:nsid w:val="8A026097"/>
    <w:multiLevelType w:val="hybridMultilevel"/>
    <w:tmpl w:val="76151F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84DD84"/>
    <w:multiLevelType w:val="hybridMultilevel"/>
    <w:tmpl w:val="033208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F2F661"/>
    <w:multiLevelType w:val="hybridMultilevel"/>
    <w:tmpl w:val="89CDC2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69DBEF"/>
    <w:multiLevelType w:val="hybridMultilevel"/>
    <w:tmpl w:val="36A7B9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103F53"/>
    <w:multiLevelType w:val="multilevel"/>
    <w:tmpl w:val="2E4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4A2323"/>
    <w:multiLevelType w:val="hybridMultilevel"/>
    <w:tmpl w:val="6734BC72"/>
    <w:lvl w:ilvl="0" w:tplc="F6FCD2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80000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AEB78"/>
    <w:multiLevelType w:val="hybridMultilevel"/>
    <w:tmpl w:val="9D6903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4D7D5B"/>
    <w:multiLevelType w:val="hybridMultilevel"/>
    <w:tmpl w:val="C7686F80"/>
    <w:lvl w:ilvl="0" w:tplc="6FD6023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E15BA5"/>
    <w:multiLevelType w:val="hybridMultilevel"/>
    <w:tmpl w:val="1CC4F7D6"/>
    <w:lvl w:ilvl="0" w:tplc="DFA8D4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80000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47BF3"/>
    <w:multiLevelType w:val="hybridMultilevel"/>
    <w:tmpl w:val="FCB2E4F6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E671D"/>
    <w:multiLevelType w:val="hybridMultilevel"/>
    <w:tmpl w:val="09DCC03C"/>
    <w:lvl w:ilvl="0" w:tplc="200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60C9EA"/>
    <w:multiLevelType w:val="hybridMultilevel"/>
    <w:tmpl w:val="B25303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1A10165"/>
    <w:multiLevelType w:val="hybridMultilevel"/>
    <w:tmpl w:val="66007AAC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5F76F4"/>
    <w:multiLevelType w:val="hybridMultilevel"/>
    <w:tmpl w:val="8D1E3C6A"/>
    <w:lvl w:ilvl="0" w:tplc="28E64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CD8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4C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2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A88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67C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C4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C7B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8649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78DB"/>
    <w:multiLevelType w:val="hybridMultilevel"/>
    <w:tmpl w:val="91B094EE"/>
    <w:lvl w:ilvl="0" w:tplc="FFFFFFFF">
      <w:start w:val="1"/>
      <w:numFmt w:val="decimal"/>
      <w:lvlText w:val="%1."/>
      <w:lvlJc w:val="left"/>
    </w:lvl>
    <w:lvl w:ilvl="1" w:tplc="20000019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A8218D0"/>
    <w:multiLevelType w:val="hybridMultilevel"/>
    <w:tmpl w:val="E3860A66"/>
    <w:lvl w:ilvl="0" w:tplc="347E4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A45A6"/>
    <w:multiLevelType w:val="hybridMultilevel"/>
    <w:tmpl w:val="12DBCC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BA602E"/>
    <w:multiLevelType w:val="hybridMultilevel"/>
    <w:tmpl w:val="2584AB9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41FE0"/>
    <w:multiLevelType w:val="hybridMultilevel"/>
    <w:tmpl w:val="02D28142"/>
    <w:lvl w:ilvl="0" w:tplc="FFFFFFFF">
      <w:start w:val="1"/>
      <w:numFmt w:val="decimal"/>
      <w:lvlText w:val="%1."/>
      <w:lvlJc w:val="left"/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75788"/>
    <w:multiLevelType w:val="hybridMultilevel"/>
    <w:tmpl w:val="7A5A5FB0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5D6B8A"/>
    <w:multiLevelType w:val="hybridMultilevel"/>
    <w:tmpl w:val="8A289D6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B0F58"/>
    <w:multiLevelType w:val="hybridMultilevel"/>
    <w:tmpl w:val="AE22D9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43EF8"/>
    <w:multiLevelType w:val="hybridMultilevel"/>
    <w:tmpl w:val="E6803CC4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22B35"/>
    <w:multiLevelType w:val="hybridMultilevel"/>
    <w:tmpl w:val="42C6F88A"/>
    <w:lvl w:ilvl="0" w:tplc="7152D1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5A5E28"/>
    <w:multiLevelType w:val="hybridMultilevel"/>
    <w:tmpl w:val="EF7634B8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E2F5B"/>
    <w:multiLevelType w:val="hybridMultilevel"/>
    <w:tmpl w:val="09B25A2E"/>
    <w:lvl w:ilvl="0" w:tplc="ED1607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617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29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E85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80A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EEB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6CA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67A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4F2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7089D"/>
    <w:multiLevelType w:val="hybridMultilevel"/>
    <w:tmpl w:val="2D8A502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93444"/>
    <w:multiLevelType w:val="hybridMultilevel"/>
    <w:tmpl w:val="B8E23624"/>
    <w:lvl w:ilvl="0" w:tplc="778E1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68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ADE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CD4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EB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4D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261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2A4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EF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63206"/>
    <w:multiLevelType w:val="hybridMultilevel"/>
    <w:tmpl w:val="E68E7738"/>
    <w:lvl w:ilvl="0" w:tplc="2000000D">
      <w:start w:val="1"/>
      <w:numFmt w:val="bullet"/>
      <w:lvlText w:val=""/>
      <w:lvlJc w:val="left"/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275C6"/>
    <w:multiLevelType w:val="hybridMultilevel"/>
    <w:tmpl w:val="1980BA7C"/>
    <w:lvl w:ilvl="0" w:tplc="AA528D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4CF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8E0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60F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286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C5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CC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C4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8E1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C5042"/>
    <w:multiLevelType w:val="hybridMultilevel"/>
    <w:tmpl w:val="A12820DC"/>
    <w:lvl w:ilvl="0" w:tplc="20000001">
      <w:start w:val="1"/>
      <w:numFmt w:val="bullet"/>
      <w:lvlText w:val=""/>
      <w:lvlJc w:val="left"/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E1547"/>
    <w:multiLevelType w:val="hybridMultilevel"/>
    <w:tmpl w:val="4514625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067A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 w:val="0"/>
        <w:sz w:val="24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24162">
    <w:abstractNumId w:val="4"/>
  </w:num>
  <w:num w:numId="2" w16cid:durableId="491028066">
    <w:abstractNumId w:val="24"/>
  </w:num>
  <w:num w:numId="3" w16cid:durableId="94250657">
    <w:abstractNumId w:val="22"/>
  </w:num>
  <w:num w:numId="4" w16cid:durableId="1136871164">
    <w:abstractNumId w:val="21"/>
  </w:num>
  <w:num w:numId="5" w16cid:durableId="900561343">
    <w:abstractNumId w:val="7"/>
  </w:num>
  <w:num w:numId="6" w16cid:durableId="12922642">
    <w:abstractNumId w:val="16"/>
  </w:num>
  <w:num w:numId="7" w16cid:durableId="229117991">
    <w:abstractNumId w:val="3"/>
  </w:num>
  <w:num w:numId="8" w16cid:durableId="2080398542">
    <w:abstractNumId w:val="0"/>
  </w:num>
  <w:num w:numId="9" w16cid:durableId="1251500296">
    <w:abstractNumId w:val="6"/>
  </w:num>
  <w:num w:numId="10" w16cid:durableId="1958439727">
    <w:abstractNumId w:val="10"/>
  </w:num>
  <w:num w:numId="11" w16cid:durableId="761071970">
    <w:abstractNumId w:val="13"/>
  </w:num>
  <w:num w:numId="12" w16cid:durableId="1710911673">
    <w:abstractNumId w:val="29"/>
  </w:num>
  <w:num w:numId="13" w16cid:durableId="1710034018">
    <w:abstractNumId w:val="25"/>
  </w:num>
  <w:num w:numId="14" w16cid:durableId="84807532">
    <w:abstractNumId w:val="27"/>
  </w:num>
  <w:num w:numId="15" w16cid:durableId="498353225">
    <w:abstractNumId w:val="11"/>
  </w:num>
  <w:num w:numId="16" w16cid:durableId="2066296573">
    <w:abstractNumId w:val="2"/>
  </w:num>
  <w:num w:numId="17" w16cid:durableId="548685132">
    <w:abstractNumId w:val="1"/>
  </w:num>
  <w:num w:numId="18" w16cid:durableId="891304442">
    <w:abstractNumId w:val="30"/>
  </w:num>
  <w:num w:numId="19" w16cid:durableId="1912081046">
    <w:abstractNumId w:val="31"/>
  </w:num>
  <w:num w:numId="20" w16cid:durableId="2013988327">
    <w:abstractNumId w:val="26"/>
  </w:num>
  <w:num w:numId="21" w16cid:durableId="1041133621">
    <w:abstractNumId w:val="28"/>
  </w:num>
  <w:num w:numId="22" w16cid:durableId="964627052">
    <w:abstractNumId w:val="20"/>
  </w:num>
  <w:num w:numId="23" w16cid:durableId="1215657550">
    <w:abstractNumId w:val="14"/>
  </w:num>
  <w:num w:numId="24" w16cid:durableId="1006126740">
    <w:abstractNumId w:val="18"/>
  </w:num>
  <w:num w:numId="25" w16cid:durableId="434861308">
    <w:abstractNumId w:val="12"/>
  </w:num>
  <w:num w:numId="26" w16cid:durableId="1829900411">
    <w:abstractNumId w:val="15"/>
  </w:num>
  <w:num w:numId="27" w16cid:durableId="2016372580">
    <w:abstractNumId w:val="23"/>
  </w:num>
  <w:num w:numId="28" w16cid:durableId="527109806">
    <w:abstractNumId w:val="5"/>
  </w:num>
  <w:num w:numId="29" w16cid:durableId="803159046">
    <w:abstractNumId w:val="8"/>
  </w:num>
  <w:num w:numId="30" w16cid:durableId="196940343">
    <w:abstractNumId w:val="9"/>
  </w:num>
  <w:num w:numId="31" w16cid:durableId="1694261065">
    <w:abstractNumId w:val="17"/>
  </w:num>
  <w:num w:numId="32" w16cid:durableId="11044262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CE"/>
    <w:rsid w:val="00062E6B"/>
    <w:rsid w:val="00085C9F"/>
    <w:rsid w:val="000960D2"/>
    <w:rsid w:val="00096F5B"/>
    <w:rsid w:val="001347D5"/>
    <w:rsid w:val="001D02CE"/>
    <w:rsid w:val="001E291C"/>
    <w:rsid w:val="002176D9"/>
    <w:rsid w:val="0026750E"/>
    <w:rsid w:val="002A3D64"/>
    <w:rsid w:val="002E3943"/>
    <w:rsid w:val="0031449D"/>
    <w:rsid w:val="003406C4"/>
    <w:rsid w:val="0038078E"/>
    <w:rsid w:val="00402405"/>
    <w:rsid w:val="004059AB"/>
    <w:rsid w:val="0041540C"/>
    <w:rsid w:val="00427C4B"/>
    <w:rsid w:val="00457FEF"/>
    <w:rsid w:val="004A7A47"/>
    <w:rsid w:val="004B752C"/>
    <w:rsid w:val="00531BB8"/>
    <w:rsid w:val="00531E23"/>
    <w:rsid w:val="005655EF"/>
    <w:rsid w:val="005C4C4E"/>
    <w:rsid w:val="005D5963"/>
    <w:rsid w:val="005F6E49"/>
    <w:rsid w:val="006045C1"/>
    <w:rsid w:val="00623EE3"/>
    <w:rsid w:val="00624BB2"/>
    <w:rsid w:val="0068594C"/>
    <w:rsid w:val="007215CB"/>
    <w:rsid w:val="00756295"/>
    <w:rsid w:val="0078017E"/>
    <w:rsid w:val="00782A4A"/>
    <w:rsid w:val="00782EB8"/>
    <w:rsid w:val="007F6E04"/>
    <w:rsid w:val="00827982"/>
    <w:rsid w:val="008D56E4"/>
    <w:rsid w:val="00923E7F"/>
    <w:rsid w:val="009567FC"/>
    <w:rsid w:val="009C1801"/>
    <w:rsid w:val="00A36555"/>
    <w:rsid w:val="00A7310C"/>
    <w:rsid w:val="00A866A4"/>
    <w:rsid w:val="00B041F2"/>
    <w:rsid w:val="00B72159"/>
    <w:rsid w:val="00C46862"/>
    <w:rsid w:val="00C50C9C"/>
    <w:rsid w:val="00C61AF3"/>
    <w:rsid w:val="00CD35B7"/>
    <w:rsid w:val="00CD60A8"/>
    <w:rsid w:val="00E37426"/>
    <w:rsid w:val="00E7251D"/>
    <w:rsid w:val="00E83E12"/>
    <w:rsid w:val="00EE7EF7"/>
    <w:rsid w:val="00F34327"/>
    <w:rsid w:val="00F6578E"/>
    <w:rsid w:val="00F950F9"/>
    <w:rsid w:val="00FC35E5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D00C0F"/>
  <w15:docId w15:val="{F9931F3B-197D-4F58-9AFC-7543EB91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2C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9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4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75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7E"/>
  </w:style>
  <w:style w:type="paragraph" w:styleId="Footer">
    <w:name w:val="footer"/>
    <w:basedOn w:val="Normal"/>
    <w:link w:val="FooterChar"/>
    <w:uiPriority w:val="99"/>
    <w:unhideWhenUsed/>
    <w:rsid w:val="0078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7E"/>
  </w:style>
  <w:style w:type="character" w:styleId="CommentReference">
    <w:name w:val="annotation reference"/>
    <w:basedOn w:val="DefaultParagraphFont"/>
    <w:uiPriority w:val="99"/>
    <w:semiHidden/>
    <w:unhideWhenUsed/>
    <w:rsid w:val="0009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3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5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9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5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3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5D42-28C9-47B5-AA6F-DFF87625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Morvan</dc:creator>
  <cp:lastModifiedBy>Author</cp:lastModifiedBy>
  <cp:revision>2</cp:revision>
  <dcterms:created xsi:type="dcterms:W3CDTF">2022-04-06T14:07:00Z</dcterms:created>
  <dcterms:modified xsi:type="dcterms:W3CDTF">2022-04-06T14:07:00Z</dcterms:modified>
</cp:coreProperties>
</file>